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D" w:rsidRDefault="0084591D" w:rsidP="0084591D">
      <w:pPr>
        <w:spacing w:after="0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Pr="00310399" w:rsidRDefault="0084591D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10399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                    </w:t>
      </w:r>
      <w:r w:rsidR="00B30197">
        <w:rPr>
          <w:rFonts w:ascii="Calibri" w:hAnsi="Calibri" w:cs="Times New Roman"/>
          <w:b/>
          <w:sz w:val="24"/>
          <w:szCs w:val="24"/>
        </w:rPr>
        <w:t>10.09</w:t>
      </w:r>
      <w:bookmarkStart w:id="0" w:name="_GoBack"/>
      <w:bookmarkEnd w:id="0"/>
      <w:r w:rsidRPr="00310399">
        <w:rPr>
          <w:rFonts w:ascii="Calibri" w:hAnsi="Calibri" w:cs="Times New Roman"/>
          <w:b/>
          <w:sz w:val="24"/>
          <w:szCs w:val="24"/>
        </w:rPr>
        <w:t>.2021</w:t>
      </w:r>
    </w:p>
    <w:p w:rsidR="00C443D3" w:rsidRPr="00310399" w:rsidRDefault="00C443D3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 xml:space="preserve">УПРАВЛЕНИЕ РОСРЕЕСТРА ПО РОСТОВСКОЙ ОБЛАСТИ ПРОВОДИТ РАБОТУ ПО ВОВЛЕЧЕНИЮ ЗЕМЕЛЬНЫХ УЧАСТКОВ В ЖИЛИЩНОЕ СТРОИТЕЛЬСТВО </w:t>
      </w: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 xml:space="preserve">Уже выявлено 154 участка, площадью 1725 га, возможных к вовлечению в целях жилищного строительства. Вовлечено - 15,5 га. </w:t>
      </w: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 xml:space="preserve">Также разработана методика по анализу эффективности использования земель, заключено соглашение между Правительством Ростовской области и </w:t>
      </w:r>
      <w:proofErr w:type="spellStart"/>
      <w:r w:rsidRPr="00B7173C">
        <w:rPr>
          <w:rFonts w:eastAsia="Times New Roman"/>
          <w:sz w:val="24"/>
          <w:szCs w:val="24"/>
        </w:rPr>
        <w:t>Росреестром</w:t>
      </w:r>
      <w:proofErr w:type="spellEnd"/>
      <w:r w:rsidRPr="00B7173C">
        <w:rPr>
          <w:rFonts w:eastAsia="Times New Roman"/>
          <w:sz w:val="24"/>
          <w:szCs w:val="24"/>
        </w:rPr>
        <w:t xml:space="preserve"> в рамках работы сервиса «Земля для стройки». </w:t>
      </w: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>Кроме того, действует оперативный штаб, созданный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Также целью работы оперативного штаба является сбор информации по таким земельным участкам и территориям, анализ полученных сведений для подготовки предложений по вовлечению участков под жилищное строительство. 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8"/>
    <w:rsid w:val="00142B51"/>
    <w:rsid w:val="00310399"/>
    <w:rsid w:val="00413CE3"/>
    <w:rsid w:val="0044063F"/>
    <w:rsid w:val="00565B2E"/>
    <w:rsid w:val="00637D98"/>
    <w:rsid w:val="00836B45"/>
    <w:rsid w:val="0084591D"/>
    <w:rsid w:val="00B30197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62BE-5CD1-446A-BD6A-60CAC62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12</cp:revision>
  <dcterms:created xsi:type="dcterms:W3CDTF">2021-06-08T08:34:00Z</dcterms:created>
  <dcterms:modified xsi:type="dcterms:W3CDTF">2021-09-10T11:55:00Z</dcterms:modified>
</cp:coreProperties>
</file>